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3A" w:rsidRDefault="00BF483A" w:rsidP="00586AB3">
      <w:pPr>
        <w:spacing w:beforeLines="30"/>
        <w:jc w:val="center"/>
        <w:rPr>
          <w:b/>
        </w:rPr>
      </w:pPr>
      <w:r w:rsidRPr="00237751">
        <w:rPr>
          <w:b/>
        </w:rPr>
        <w:t xml:space="preserve">Образовательный минимум по русскому языку в 8 классе за </w:t>
      </w:r>
      <w:r>
        <w:rPr>
          <w:b/>
        </w:rPr>
        <w:t>3</w:t>
      </w:r>
      <w:r w:rsidRPr="00237751">
        <w:rPr>
          <w:b/>
        </w:rPr>
        <w:t xml:space="preserve"> четверть</w:t>
      </w:r>
    </w:p>
    <w:tbl>
      <w:tblPr>
        <w:tblStyle w:val="a3"/>
        <w:tblpPr w:leftFromText="180" w:rightFromText="180" w:vertAnchor="text" w:horzAnchor="margin" w:tblpY="390"/>
        <w:tblW w:w="11326" w:type="dxa"/>
        <w:tblLayout w:type="fixed"/>
        <w:tblLook w:val="01E0"/>
      </w:tblPr>
      <w:tblGrid>
        <w:gridCol w:w="2593"/>
        <w:gridCol w:w="8733"/>
      </w:tblGrid>
      <w:tr w:rsidR="00586AB3" w:rsidRPr="00B54DD2" w:rsidTr="00586AB3">
        <w:trPr>
          <w:trHeight w:val="8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B54DD2" w:rsidRDefault="00586AB3" w:rsidP="00586AB3">
            <w:pPr>
              <w:spacing w:beforeLines="30"/>
              <w:jc w:val="center"/>
              <w:rPr>
                <w:b/>
                <w:sz w:val="21"/>
                <w:szCs w:val="21"/>
              </w:rPr>
            </w:pPr>
            <w:r w:rsidRPr="00B54DD2">
              <w:rPr>
                <w:b/>
                <w:sz w:val="21"/>
                <w:szCs w:val="21"/>
              </w:rPr>
              <w:t>Термин/Правило</w:t>
            </w: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B54DD2" w:rsidRDefault="00586AB3" w:rsidP="00586AB3">
            <w:pPr>
              <w:spacing w:beforeLines="30"/>
              <w:jc w:val="center"/>
              <w:rPr>
                <w:b/>
                <w:sz w:val="21"/>
                <w:szCs w:val="21"/>
              </w:rPr>
            </w:pPr>
            <w:r w:rsidRPr="00B54DD2">
              <w:rPr>
                <w:b/>
                <w:sz w:val="21"/>
                <w:szCs w:val="21"/>
              </w:rPr>
              <w:t>Ответ</w:t>
            </w:r>
          </w:p>
        </w:tc>
      </w:tr>
      <w:tr w:rsidR="00586AB3" w:rsidRPr="00586AB3" w:rsidTr="00586AB3">
        <w:trPr>
          <w:trHeight w:val="1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pPr>
              <w:rPr>
                <w:b/>
              </w:rPr>
            </w:pPr>
            <w:r w:rsidRPr="00586AB3">
              <w:rPr>
                <w:b/>
              </w:rPr>
              <w:t>1.Что такое однородные члены предложения?</w:t>
            </w:r>
          </w:p>
          <w:p w:rsidR="00586AB3" w:rsidRPr="00586AB3" w:rsidRDefault="00586AB3" w:rsidP="00586AB3">
            <w:pPr>
              <w:rPr>
                <w:b/>
              </w:rPr>
            </w:pP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586AB3" w:rsidRDefault="00586AB3" w:rsidP="00586AB3">
            <w:r w:rsidRPr="00A13D27">
              <w:rPr>
                <w:b/>
              </w:rPr>
              <w:t>Однородными</w:t>
            </w:r>
            <w:r w:rsidRPr="00586AB3">
              <w:t xml:space="preserve"> называются члены предложения, которые относятся к одному и тому же члену предложения, отвечают на один и тот же вопрос и выполняют одинаковую синтаксическую функцию.</w:t>
            </w:r>
          </w:p>
          <w:p w:rsidR="00586AB3" w:rsidRPr="00586AB3" w:rsidRDefault="00586AB3" w:rsidP="00586AB3">
            <w:r w:rsidRPr="00586AB3">
              <w:t>Однородные члены соединены между собой сочинительной связью (сочинительными союзами, перечислительной интонацией).</w:t>
            </w:r>
          </w:p>
          <w:p w:rsidR="00586AB3" w:rsidRPr="00586AB3" w:rsidRDefault="00586AB3" w:rsidP="00586AB3">
            <w:r w:rsidRPr="00586AB3">
              <w:t>Однородными могут быть и главные, и второстепенные члены предложения.</w:t>
            </w:r>
          </w:p>
        </w:tc>
      </w:tr>
      <w:tr w:rsidR="00586AB3" w:rsidRPr="00586AB3" w:rsidTr="00586AB3">
        <w:trPr>
          <w:trHeight w:val="1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pPr>
              <w:rPr>
                <w:b/>
              </w:rPr>
            </w:pPr>
            <w:r w:rsidRPr="00586AB3">
              <w:rPr>
                <w:b/>
              </w:rPr>
              <w:t>2.Что такое однородные определения?</w:t>
            </w: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r w:rsidRPr="00586AB3">
              <w:t xml:space="preserve">Определения являются </w:t>
            </w:r>
            <w:r w:rsidRPr="00080194">
              <w:rPr>
                <w:b/>
              </w:rPr>
              <w:t>однородными,</w:t>
            </w:r>
            <w:r w:rsidRPr="00586AB3">
              <w:t xml:space="preserve"> если характеризуют предмет с одной стороны. Однородные определения произносятся с перечислительной интонацией.</w:t>
            </w:r>
          </w:p>
          <w:p w:rsidR="00586AB3" w:rsidRPr="00586AB3" w:rsidRDefault="00586AB3" w:rsidP="00586AB3">
            <w:r w:rsidRPr="00586AB3">
              <w:t xml:space="preserve">Определения являются </w:t>
            </w:r>
            <w:r w:rsidRPr="00080194">
              <w:rPr>
                <w:b/>
              </w:rPr>
              <w:t>неоднородными,</w:t>
            </w:r>
            <w:r w:rsidRPr="00586AB3">
              <w:t xml:space="preserve"> если характеризуют предмет с разных сторон.</w:t>
            </w:r>
          </w:p>
          <w:p w:rsidR="00586AB3" w:rsidRPr="00586AB3" w:rsidRDefault="00586AB3" w:rsidP="00586AB3">
            <w:r w:rsidRPr="00586AB3">
              <w:t>Между однородными определениями, соединёнными бессоюзной связью, запятая ставится, а между неоднородными – не ставится.</w:t>
            </w:r>
          </w:p>
        </w:tc>
      </w:tr>
      <w:tr w:rsidR="00586AB3" w:rsidRPr="00586AB3" w:rsidTr="00586AB3">
        <w:trPr>
          <w:trHeight w:val="454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pPr>
              <w:rPr>
                <w:b/>
              </w:rPr>
            </w:pPr>
            <w:r w:rsidRPr="00586AB3">
              <w:rPr>
                <w:b/>
              </w:rPr>
              <w:t>3.Однородные члены, связанные сочинительными союзами, знаки препинания при них</w:t>
            </w: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586AB3" w:rsidRDefault="00586AB3" w:rsidP="00586AB3">
            <w:r w:rsidRPr="00586AB3">
              <w:t xml:space="preserve">Запятая </w:t>
            </w:r>
            <w:r w:rsidRPr="00080194">
              <w:rPr>
                <w:b/>
              </w:rPr>
              <w:t>ставится</w:t>
            </w:r>
            <w:r w:rsidRPr="00586AB3">
              <w:t xml:space="preserve"> между однородными членами, если они соединены</w:t>
            </w:r>
          </w:p>
          <w:p w:rsidR="00586AB3" w:rsidRPr="00586AB3" w:rsidRDefault="00586AB3" w:rsidP="00586AB3">
            <w:r w:rsidRPr="00586AB3">
              <w:t>1) одиночными противительными союзами (</w:t>
            </w:r>
            <w:r w:rsidRPr="00586AB3">
              <w:rPr>
                <w:i/>
              </w:rPr>
              <w:t>Брат пишет быстро, но красиво</w:t>
            </w:r>
            <w:r w:rsidRPr="00586AB3">
              <w:t>.)</w:t>
            </w:r>
          </w:p>
          <w:p w:rsidR="00586AB3" w:rsidRPr="00586AB3" w:rsidRDefault="00586AB3" w:rsidP="00586AB3">
            <w:r w:rsidRPr="00586AB3">
              <w:t>2) повторяющимися союзами (</w:t>
            </w:r>
            <w:r w:rsidRPr="00586AB3">
              <w:rPr>
                <w:i/>
              </w:rPr>
              <w:t>Брат пишет и быстро, и красиво.</w:t>
            </w:r>
            <w:r w:rsidRPr="00586AB3">
              <w:t>)</w:t>
            </w:r>
          </w:p>
          <w:p w:rsidR="00586AB3" w:rsidRPr="00586AB3" w:rsidRDefault="00586AB3" w:rsidP="00586AB3">
            <w:r w:rsidRPr="00586AB3">
              <w:t>3) двойными союзами (</w:t>
            </w:r>
            <w:r w:rsidRPr="00586AB3">
              <w:rPr>
                <w:i/>
              </w:rPr>
              <w:t>Брат пишет не только быстро, но и красиво.</w:t>
            </w:r>
            <w:r w:rsidRPr="00586AB3">
              <w:t>)</w:t>
            </w:r>
          </w:p>
        </w:tc>
      </w:tr>
      <w:tr w:rsidR="00586AB3" w:rsidRPr="00586AB3" w:rsidTr="00586AB3">
        <w:trPr>
          <w:trHeight w:val="76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pPr>
              <w:rPr>
                <w:b/>
              </w:rPr>
            </w:pPr>
            <w:r w:rsidRPr="00586AB3">
              <w:rPr>
                <w:b/>
              </w:rPr>
              <w:t>4.Обобщающие слова при однородных членах и знаки препинания при них.</w:t>
            </w:r>
          </w:p>
          <w:p w:rsidR="00586AB3" w:rsidRPr="00586AB3" w:rsidRDefault="00586AB3" w:rsidP="00586AB3">
            <w:pPr>
              <w:rPr>
                <w:b/>
              </w:rPr>
            </w:pPr>
          </w:p>
          <w:p w:rsidR="00586AB3" w:rsidRPr="00586AB3" w:rsidRDefault="00586AB3" w:rsidP="00586AB3">
            <w:pPr>
              <w:rPr>
                <w:b/>
              </w:rPr>
            </w:pP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586AB3" w:rsidRDefault="00586AB3" w:rsidP="00586AB3">
            <w:r w:rsidRPr="00586AB3">
              <w:t xml:space="preserve">Если обобщающее слово стоит </w:t>
            </w:r>
            <w:r w:rsidRPr="00A13D27">
              <w:rPr>
                <w:b/>
                <w:u w:val="single"/>
              </w:rPr>
              <w:t>впереди</w:t>
            </w:r>
            <w:r w:rsidRPr="00586AB3">
              <w:t xml:space="preserve"> однородных членов, то перед однородными членами ставится двоеточие (</w:t>
            </w:r>
            <w:r w:rsidRPr="00586AB3">
              <w:rPr>
                <w:i/>
              </w:rPr>
              <w:t>Безмолвие царствовало всюду: в поле, в роще, над рекой.</w:t>
            </w:r>
            <w:r w:rsidRPr="00586AB3">
              <w:t>)</w:t>
            </w:r>
          </w:p>
          <w:p w:rsidR="00586AB3" w:rsidRPr="00586AB3" w:rsidRDefault="00586AB3" w:rsidP="00586AB3">
            <w:r w:rsidRPr="00586AB3">
              <w:t xml:space="preserve">Если обобщающее слово стоит </w:t>
            </w:r>
            <w:r w:rsidRPr="00A13D27">
              <w:rPr>
                <w:b/>
                <w:u w:val="single"/>
              </w:rPr>
              <w:t>после</w:t>
            </w:r>
            <w:r w:rsidRPr="00A13D27">
              <w:rPr>
                <w:b/>
              </w:rPr>
              <w:t xml:space="preserve"> </w:t>
            </w:r>
            <w:r w:rsidRPr="00586AB3">
              <w:t>однородных членов, то перед ним ставится тире (</w:t>
            </w:r>
            <w:r w:rsidRPr="00586AB3">
              <w:rPr>
                <w:i/>
              </w:rPr>
              <w:t>В поле, в роще, над рекой – всюду царствовало безмолвие.</w:t>
            </w:r>
            <w:r w:rsidRPr="00586AB3">
              <w:t>)</w:t>
            </w:r>
          </w:p>
          <w:p w:rsidR="00586AB3" w:rsidRPr="00586AB3" w:rsidRDefault="00586AB3" w:rsidP="00586AB3">
            <w:r w:rsidRPr="00586AB3">
              <w:t xml:space="preserve">Если обобщающее слово стоит </w:t>
            </w:r>
            <w:r w:rsidRPr="00A13D27">
              <w:rPr>
                <w:b/>
                <w:u w:val="single"/>
              </w:rPr>
              <w:t>перед</w:t>
            </w:r>
            <w:r w:rsidRPr="00A13D27">
              <w:rPr>
                <w:b/>
              </w:rPr>
              <w:t xml:space="preserve"> </w:t>
            </w:r>
            <w:r w:rsidRPr="00586AB3">
              <w:t>однородными членами, но ими не заканчивается предложение, то перед однородными членами ставится двоеточие, а после них – тире (</w:t>
            </w:r>
            <w:r w:rsidRPr="00586AB3">
              <w:rPr>
                <w:i/>
              </w:rPr>
              <w:t>Всюду: в поле, в роще, над рекой – царствовало безмолвие.</w:t>
            </w:r>
            <w:r w:rsidRPr="00586AB3">
              <w:t>)</w:t>
            </w:r>
          </w:p>
        </w:tc>
      </w:tr>
      <w:tr w:rsidR="00586AB3" w:rsidRPr="00586AB3" w:rsidTr="00586AB3">
        <w:trPr>
          <w:trHeight w:val="167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586AB3" w:rsidRDefault="00586AB3" w:rsidP="00586AB3">
            <w:pPr>
              <w:rPr>
                <w:b/>
              </w:rPr>
            </w:pPr>
            <w:r w:rsidRPr="00586AB3">
              <w:rPr>
                <w:b/>
              </w:rPr>
              <w:t>5.Понятие об обособлении</w:t>
            </w: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A13D27" w:rsidRDefault="00586AB3" w:rsidP="00586AB3">
            <w:pPr>
              <w:rPr>
                <w:b/>
              </w:rPr>
            </w:pPr>
            <w:r w:rsidRPr="00586AB3">
              <w:t xml:space="preserve">Выделение второстепенных членов по смыслу называется </w:t>
            </w:r>
            <w:r w:rsidRPr="00A13D27">
              <w:rPr>
                <w:b/>
              </w:rPr>
              <w:t xml:space="preserve">обособлением. </w:t>
            </w:r>
          </w:p>
          <w:p w:rsidR="00586AB3" w:rsidRPr="00586AB3" w:rsidRDefault="00586AB3" w:rsidP="00586AB3">
            <w:r w:rsidRPr="00586AB3">
              <w:t>Языковым средством обособления служит интонация (усиление ударения, паузы, убыстрение темпа).</w:t>
            </w:r>
          </w:p>
          <w:p w:rsidR="00586AB3" w:rsidRPr="00586AB3" w:rsidRDefault="00586AB3" w:rsidP="00586AB3">
            <w:r w:rsidRPr="00586AB3">
              <w:t>На письме обособленные второстепенные члены выделяются запятыми, реже – тире.</w:t>
            </w:r>
          </w:p>
        </w:tc>
      </w:tr>
      <w:tr w:rsidR="00586AB3" w:rsidRPr="00586AB3" w:rsidTr="00586AB3">
        <w:trPr>
          <w:trHeight w:val="188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pPr>
              <w:rPr>
                <w:b/>
              </w:rPr>
            </w:pPr>
            <w:r w:rsidRPr="00586AB3">
              <w:rPr>
                <w:b/>
              </w:rPr>
              <w:t>6.Перечислите условия обособления определений.</w:t>
            </w:r>
          </w:p>
          <w:p w:rsidR="00586AB3" w:rsidRPr="00586AB3" w:rsidRDefault="00586AB3" w:rsidP="00586AB3">
            <w:pPr>
              <w:rPr>
                <w:b/>
              </w:rPr>
            </w:pP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E8754B" w:rsidRDefault="00586AB3" w:rsidP="00586AB3">
            <w:pPr>
              <w:rPr>
                <w:b/>
              </w:rPr>
            </w:pPr>
            <w:r w:rsidRPr="00E8754B">
              <w:rPr>
                <w:b/>
              </w:rPr>
              <w:t>Обособляются и выделяются на письме запятыми:</w:t>
            </w:r>
          </w:p>
          <w:p w:rsidR="00586AB3" w:rsidRPr="00E8754B" w:rsidRDefault="00586AB3" w:rsidP="00586AB3">
            <w:pPr>
              <w:rPr>
                <w:b/>
              </w:rPr>
            </w:pPr>
            <w:r w:rsidRPr="00586AB3">
              <w:t xml:space="preserve">1) распространённые согласованные определения, если они </w:t>
            </w:r>
            <w:r w:rsidRPr="00E8754B">
              <w:rPr>
                <w:b/>
              </w:rPr>
              <w:t>стоят после определяемого слова, выраженного существительным;</w:t>
            </w:r>
          </w:p>
          <w:p w:rsidR="00586AB3" w:rsidRPr="00586AB3" w:rsidRDefault="00586AB3" w:rsidP="00586AB3">
            <w:r w:rsidRPr="00586AB3">
              <w:t xml:space="preserve">2) одиночные согласованные определения, если их два и больше и они стоят </w:t>
            </w:r>
            <w:r w:rsidRPr="00E8754B">
              <w:rPr>
                <w:b/>
              </w:rPr>
              <w:t>после определяемого существительного,</w:t>
            </w:r>
            <w:r w:rsidRPr="00586AB3">
              <w:t xml:space="preserve"> в особенности если перед ними уже есть определение;</w:t>
            </w:r>
          </w:p>
          <w:p w:rsidR="00586AB3" w:rsidRPr="00E8754B" w:rsidRDefault="00586AB3" w:rsidP="00586AB3">
            <w:pPr>
              <w:rPr>
                <w:b/>
              </w:rPr>
            </w:pPr>
            <w:r w:rsidRPr="00586AB3">
              <w:t xml:space="preserve">3) одиночные и распространённые согласованные определения, если они относятся </w:t>
            </w:r>
            <w:r w:rsidRPr="00E8754B">
              <w:rPr>
                <w:b/>
              </w:rPr>
              <w:t>к личному местоимению</w:t>
            </w:r>
          </w:p>
          <w:p w:rsidR="00586AB3" w:rsidRPr="00586AB3" w:rsidRDefault="00586AB3" w:rsidP="00586AB3">
            <w:r w:rsidRPr="00586AB3">
              <w:t>4) согласованные определения, одиночные и распространённые, стоящие перед определяемым словом, выраженным существительным, если имеют добавочное обстоятельственное значение причины или уступки.</w:t>
            </w:r>
          </w:p>
        </w:tc>
      </w:tr>
      <w:tr w:rsidR="00586AB3" w:rsidRPr="00586AB3" w:rsidTr="00586AB3">
        <w:trPr>
          <w:trHeight w:val="47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C2C4B" w:rsidRDefault="00586AB3" w:rsidP="00586AB3">
            <w:pPr>
              <w:rPr>
                <w:b/>
              </w:rPr>
            </w:pPr>
            <w:r w:rsidRPr="005C2C4B">
              <w:rPr>
                <w:b/>
              </w:rPr>
              <w:t>7.Перечислите условия обособления приложений.</w:t>
            </w:r>
          </w:p>
          <w:p w:rsidR="00586AB3" w:rsidRPr="005C2C4B" w:rsidRDefault="00586AB3" w:rsidP="00586AB3">
            <w:pPr>
              <w:rPr>
                <w:b/>
              </w:rPr>
            </w:pP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B3" w:rsidRPr="00E8754B" w:rsidRDefault="00586AB3" w:rsidP="00586AB3">
            <w:pPr>
              <w:rPr>
                <w:b/>
              </w:rPr>
            </w:pPr>
            <w:r w:rsidRPr="00E8754B">
              <w:rPr>
                <w:b/>
              </w:rPr>
              <w:t>Приложения обособляются:</w:t>
            </w:r>
          </w:p>
          <w:p w:rsidR="00586AB3" w:rsidRPr="00586AB3" w:rsidRDefault="00586AB3" w:rsidP="00586AB3">
            <w:r w:rsidRPr="00586AB3">
              <w:t xml:space="preserve">1) если относятся </w:t>
            </w:r>
            <w:r w:rsidRPr="00E8754B">
              <w:rPr>
                <w:b/>
              </w:rPr>
              <w:t>к личному местоимению</w:t>
            </w:r>
            <w:r w:rsidRPr="00586AB3">
              <w:t>;</w:t>
            </w:r>
          </w:p>
          <w:p w:rsidR="00586AB3" w:rsidRPr="00E8754B" w:rsidRDefault="00586AB3" w:rsidP="00586AB3">
            <w:pPr>
              <w:rPr>
                <w:b/>
              </w:rPr>
            </w:pPr>
            <w:r w:rsidRPr="00586AB3">
              <w:t xml:space="preserve">2) если </w:t>
            </w:r>
            <w:r w:rsidRPr="00E8754B">
              <w:rPr>
                <w:b/>
              </w:rPr>
              <w:t>распространённые приложения</w:t>
            </w:r>
            <w:r w:rsidRPr="00586AB3">
              <w:t xml:space="preserve"> стоят </w:t>
            </w:r>
            <w:r w:rsidRPr="00E8754B">
              <w:rPr>
                <w:b/>
              </w:rPr>
              <w:t>после определяемого существительного;</w:t>
            </w:r>
          </w:p>
          <w:p w:rsidR="00586AB3" w:rsidRPr="00586AB3" w:rsidRDefault="00586AB3" w:rsidP="00586AB3">
            <w:r w:rsidRPr="00586AB3">
              <w:t xml:space="preserve">3) если приложение относится к </w:t>
            </w:r>
            <w:r w:rsidRPr="00E8754B">
              <w:rPr>
                <w:b/>
              </w:rPr>
              <w:t>имени собственному</w:t>
            </w:r>
            <w:r w:rsidRPr="00586AB3">
              <w:t xml:space="preserve"> и стоит после него;</w:t>
            </w:r>
          </w:p>
          <w:p w:rsidR="00586AB3" w:rsidRPr="00586AB3" w:rsidRDefault="00586AB3" w:rsidP="00586AB3">
            <w:r w:rsidRPr="00586AB3">
              <w:t xml:space="preserve">4) если приложение имеет </w:t>
            </w:r>
            <w:r w:rsidRPr="00E8754B">
              <w:rPr>
                <w:b/>
              </w:rPr>
              <w:t>добавочное обстоятельственное значение  причины или уступки.</w:t>
            </w:r>
          </w:p>
        </w:tc>
      </w:tr>
      <w:tr w:rsidR="00586AB3" w:rsidRPr="00586AB3" w:rsidTr="00586AB3">
        <w:trPr>
          <w:trHeight w:val="342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4B" w:rsidRPr="005C2C4B" w:rsidRDefault="00586AB3" w:rsidP="00586AB3">
            <w:pPr>
              <w:rPr>
                <w:b/>
              </w:rPr>
            </w:pPr>
            <w:r w:rsidRPr="005C2C4B">
              <w:rPr>
                <w:b/>
              </w:rPr>
              <w:t>8.Перечислите условия обособления/</w:t>
            </w:r>
          </w:p>
          <w:p w:rsidR="00586AB3" w:rsidRPr="005C2C4B" w:rsidRDefault="00586AB3" w:rsidP="00586AB3">
            <w:pPr>
              <w:rPr>
                <w:b/>
              </w:rPr>
            </w:pPr>
            <w:r w:rsidRPr="005C2C4B">
              <w:rPr>
                <w:b/>
              </w:rPr>
              <w:t>необособления обстоятельств.</w:t>
            </w:r>
          </w:p>
        </w:tc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B3" w:rsidRPr="00586AB3" w:rsidRDefault="00586AB3" w:rsidP="00586AB3">
            <w:r w:rsidRPr="00586AB3">
              <w:t xml:space="preserve">Обособляются обстоятельства, </w:t>
            </w:r>
            <w:r w:rsidRPr="00E8754B">
              <w:rPr>
                <w:b/>
              </w:rPr>
              <w:t>выраженные одиночными деепричастиями и деепричастными оборотами</w:t>
            </w:r>
            <w:r w:rsidRPr="00586AB3">
              <w:t>, в каком бы месте предложения они ни стояли.</w:t>
            </w:r>
          </w:p>
          <w:p w:rsidR="00586AB3" w:rsidRPr="00586AB3" w:rsidRDefault="00586AB3" w:rsidP="00586AB3">
            <w:r w:rsidRPr="00586AB3">
              <w:t xml:space="preserve">Всегда обособляются обстоятельства,  выраженные существительными, с предлогом </w:t>
            </w:r>
            <w:r w:rsidRPr="00E8754B">
              <w:rPr>
                <w:b/>
                <w:i/>
              </w:rPr>
              <w:t>НЕСМОТРЯ НА,</w:t>
            </w:r>
            <w:r w:rsidRPr="00586AB3">
              <w:rPr>
                <w:i/>
              </w:rPr>
              <w:t xml:space="preserve"> </w:t>
            </w:r>
            <w:r w:rsidRPr="00586AB3">
              <w:t>которые имеют уступительное значение.</w:t>
            </w:r>
          </w:p>
          <w:p w:rsidR="00586AB3" w:rsidRPr="00586AB3" w:rsidRDefault="00586AB3" w:rsidP="00586AB3">
            <w:r w:rsidRPr="00E8754B">
              <w:rPr>
                <w:b/>
              </w:rPr>
              <w:t>Не обособляются</w:t>
            </w:r>
            <w:r w:rsidRPr="00586AB3">
              <w:t xml:space="preserve"> фразеологизмы, т.к. не являются деепричастными оборотами.</w:t>
            </w:r>
          </w:p>
        </w:tc>
      </w:tr>
    </w:tbl>
    <w:p w:rsidR="00EF4CB3" w:rsidRPr="00586AB3" w:rsidRDefault="00EF4CB3" w:rsidP="00586AB3"/>
    <w:sectPr w:rsidR="00EF4CB3" w:rsidRPr="00586AB3" w:rsidSect="00586AB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181" w:rsidRDefault="00D30181" w:rsidP="00BF483A">
      <w:r>
        <w:separator/>
      </w:r>
    </w:p>
  </w:endnote>
  <w:endnote w:type="continuationSeparator" w:id="1">
    <w:p w:rsidR="00D30181" w:rsidRDefault="00D30181" w:rsidP="00BF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181" w:rsidRDefault="00D30181" w:rsidP="00BF483A">
      <w:r>
        <w:separator/>
      </w:r>
    </w:p>
  </w:footnote>
  <w:footnote w:type="continuationSeparator" w:id="1">
    <w:p w:rsidR="00D30181" w:rsidRDefault="00D30181" w:rsidP="00BF4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34B46"/>
    <w:multiLevelType w:val="hybridMultilevel"/>
    <w:tmpl w:val="1B4CB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45E85"/>
    <w:multiLevelType w:val="hybridMultilevel"/>
    <w:tmpl w:val="8FDC73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56080C"/>
    <w:multiLevelType w:val="hybridMultilevel"/>
    <w:tmpl w:val="49BC3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2E33C6"/>
    <w:multiLevelType w:val="hybridMultilevel"/>
    <w:tmpl w:val="A4862E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8E0944"/>
    <w:multiLevelType w:val="hybridMultilevel"/>
    <w:tmpl w:val="35D20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6E36AB"/>
    <w:multiLevelType w:val="hybridMultilevel"/>
    <w:tmpl w:val="793435CC"/>
    <w:lvl w:ilvl="0" w:tplc="04190011">
      <w:start w:val="1"/>
      <w:numFmt w:val="decimal"/>
      <w:lvlText w:val="%1)"/>
      <w:lvlJc w:val="left"/>
      <w:pPr>
        <w:tabs>
          <w:tab w:val="num" w:pos="730"/>
        </w:tabs>
        <w:ind w:left="7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B3"/>
    <w:rsid w:val="000411F1"/>
    <w:rsid w:val="00080194"/>
    <w:rsid w:val="002F7FDD"/>
    <w:rsid w:val="00586AB3"/>
    <w:rsid w:val="005C2C4B"/>
    <w:rsid w:val="006F1E5D"/>
    <w:rsid w:val="008F1486"/>
    <w:rsid w:val="009530AD"/>
    <w:rsid w:val="00983491"/>
    <w:rsid w:val="00A0252A"/>
    <w:rsid w:val="00A13D27"/>
    <w:rsid w:val="00AB5EED"/>
    <w:rsid w:val="00B54DD2"/>
    <w:rsid w:val="00BF483A"/>
    <w:rsid w:val="00D30181"/>
    <w:rsid w:val="00DC755A"/>
    <w:rsid w:val="00E33272"/>
    <w:rsid w:val="00E8754B"/>
    <w:rsid w:val="00EF4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4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4DD2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D2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48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4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F48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F48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4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4DD2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D2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С.А..</dc:creator>
  <cp:lastModifiedBy>user</cp:lastModifiedBy>
  <cp:revision>10</cp:revision>
  <cp:lastPrinted>2018-03-03T11:43:00Z</cp:lastPrinted>
  <dcterms:created xsi:type="dcterms:W3CDTF">2018-03-02T04:57:00Z</dcterms:created>
  <dcterms:modified xsi:type="dcterms:W3CDTF">2018-12-15T04:23:00Z</dcterms:modified>
</cp:coreProperties>
</file>